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徐州工程学院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关于“套取科研经费”情况自查表</w:t>
      </w:r>
    </w:p>
    <w:p w14:paraId="00AE0012"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</w:p>
    <w:p w14:paraId="1A4A0254">
      <w:pPr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项目名称：                                      立项年份：                项目类别：</w:t>
      </w:r>
      <w:r>
        <w:rPr>
          <w:rFonts w:hint="eastAsia" w:ascii="仿宋" w:hAnsi="仿宋" w:eastAsia="仿宋" w:cs="仿宋"/>
          <w:sz w:val="24"/>
        </w:rPr>
        <w:sym w:font="Wingdings 2" w:char="00A3"/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纵向 </w:t>
      </w:r>
      <w:r>
        <w:rPr>
          <w:rFonts w:hint="eastAsia" w:ascii="仿宋" w:hAnsi="仿宋" w:eastAsia="仿宋" w:cs="仿宋"/>
          <w:sz w:val="24"/>
        </w:rPr>
        <w:sym w:font="Wingdings 2" w:char="00A3"/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横向  </w:t>
      </w:r>
      <w:r>
        <w:rPr>
          <w:rFonts w:hint="eastAsia" w:ascii="仿宋" w:hAnsi="仿宋" w:eastAsia="仿宋" w:cs="仿宋"/>
          <w:sz w:val="24"/>
        </w:rPr>
        <w:sym w:font="Wingdings 2" w:char="00A3"/>
      </w:r>
      <w:r>
        <w:rPr>
          <w:rFonts w:hint="eastAsia" w:ascii="仿宋" w:hAnsi="仿宋" w:eastAsia="仿宋" w:cs="仿宋"/>
          <w:sz w:val="24"/>
          <w:lang w:val="en-US" w:eastAsia="zh-CN"/>
        </w:rPr>
        <w:t>科研启动</w:t>
      </w:r>
    </w:p>
    <w:p w14:paraId="04CE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firstLine="240" w:firstLineChars="1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项目负责人：              自查日期：            部门负责人：              所属部门（盖章）： </w:t>
      </w:r>
    </w:p>
    <w:tbl>
      <w:tblPr>
        <w:tblStyle w:val="3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8452"/>
        <w:gridCol w:w="3109"/>
      </w:tblGrid>
      <w:tr w14:paraId="5AE5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17897BAE">
            <w:pPr>
              <w:spacing w:beforeLines="50" w:afterLines="5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排查事项</w:t>
            </w:r>
          </w:p>
        </w:tc>
        <w:tc>
          <w:tcPr>
            <w:tcW w:w="8452" w:type="dxa"/>
            <w:vAlign w:val="center"/>
          </w:tcPr>
          <w:p w14:paraId="6DDA5B99">
            <w:pPr>
              <w:spacing w:beforeLines="50" w:afterLines="5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排查依据及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3109" w:type="dxa"/>
            <w:vAlign w:val="center"/>
          </w:tcPr>
          <w:p w14:paraId="15DFFDE4">
            <w:pPr>
              <w:spacing w:beforeLines="50" w:afterLines="5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是否存在此类问题</w:t>
            </w:r>
          </w:p>
        </w:tc>
      </w:tr>
      <w:tr w14:paraId="68F5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12DF83F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发票真实性核验自查</w:t>
            </w:r>
          </w:p>
        </w:tc>
        <w:tc>
          <w:tcPr>
            <w:tcW w:w="8452" w:type="dxa"/>
            <w:vAlign w:val="center"/>
          </w:tcPr>
          <w:p w14:paraId="5F3B3968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通过税务系统核验发票真伪、是否篡改，核对发票交易信息（货物/服务名称、规格、数量、单价、金额等），确认交易真实、数据准确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1FC8F8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65C29B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01E6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0B2C1FC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票据重复报销自查</w:t>
            </w:r>
          </w:p>
        </w:tc>
        <w:tc>
          <w:tcPr>
            <w:tcW w:w="8452" w:type="dxa"/>
            <w:vAlign w:val="center"/>
          </w:tcPr>
          <w:p w14:paraId="7F5B9EF2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通过电子发票查重工具、比对已报销发票数据库，排查是否存在发票重复报销行为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77631A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0D42BD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6BEC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44D8833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项目支出业务真实性自查</w:t>
            </w:r>
          </w:p>
        </w:tc>
        <w:tc>
          <w:tcPr>
            <w:tcW w:w="8452" w:type="dxa"/>
            <w:vAlign w:val="center"/>
          </w:tcPr>
          <w:p w14:paraId="13CC286E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核查项目支出明细账，针对经费使用单一、设备费、差旅费、材料费、劳务费、外协费等支出比例过高的项目，核查业务真实合规性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670C6D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31AE10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2D65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69089F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课题组人员经费列支合规自查</w:t>
            </w:r>
          </w:p>
        </w:tc>
        <w:tc>
          <w:tcPr>
            <w:tcW w:w="8452" w:type="dxa"/>
            <w:vAlign w:val="center"/>
          </w:tcPr>
          <w:p w14:paraId="79BC4808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核对课题组成员信息与项目绩效、劳务支出明细，排查是否存在非课题组人员计提绩效、违规发放劳务费、专家咨询费等情况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3F1237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5743CB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279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397" w:type="dxa"/>
            <w:vAlign w:val="center"/>
          </w:tcPr>
          <w:p w14:paraId="0B1A09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校外人员、学生科研劳务列支真实性自查</w:t>
            </w:r>
          </w:p>
        </w:tc>
        <w:tc>
          <w:tcPr>
            <w:tcW w:w="8452" w:type="dxa"/>
            <w:vAlign w:val="center"/>
          </w:tcPr>
          <w:p w14:paraId="63F83481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核查多次领取劳务费的校外人员参与项目真实性；核对学生专业与项目研究匹配度，排查劳务费发放后现金提取、转账回流等违规操作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491E57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317320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005A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40CA67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拆分小额支付规避采购规定自查</w:t>
            </w:r>
          </w:p>
        </w:tc>
        <w:tc>
          <w:tcPr>
            <w:tcW w:w="8452" w:type="dxa"/>
            <w:vAlign w:val="center"/>
          </w:tcPr>
          <w:p w14:paraId="6B498C52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排查单笔支出低于当期学校采购限额，但向同一供应商多次支付、频次高、累计金额大的规避采购监管行为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4B8CFA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32091F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2CC4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405A7C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拆分小额支付规避审批签字自查</w:t>
            </w:r>
          </w:p>
        </w:tc>
        <w:tc>
          <w:tcPr>
            <w:tcW w:w="8452" w:type="dxa"/>
            <w:vAlign w:val="center"/>
          </w:tcPr>
          <w:p w14:paraId="432E31AC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以单笔5万元审批阈值为标准，排查同一项目内向同一支付对象连续小额转账、规避领导审批签字的违规行为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668FF9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1EF441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3849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398D50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项目资金流向合规性自查</w:t>
            </w:r>
          </w:p>
        </w:tc>
        <w:tc>
          <w:tcPr>
            <w:tcW w:w="8452" w:type="dxa"/>
            <w:vAlign w:val="center"/>
          </w:tcPr>
          <w:p w14:paraId="48DFED45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结合立项台账、发票、报销凭证，排查资金直接/间接回流立项单位、短时间内向同一公司多次支付、多项目向同一供应商集中支付等异常利益输送行为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5B857B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396C01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4201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58E79E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经费预算匹配度自查</w:t>
            </w:r>
          </w:p>
        </w:tc>
        <w:tc>
          <w:tcPr>
            <w:tcW w:w="8452" w:type="dxa"/>
            <w:vAlign w:val="center"/>
          </w:tcPr>
          <w:p w14:paraId="1642F312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比对项目申报预算与实际支出明细，排查超预算、无预算支出、擅自调整预算等违规情况，核查支出合理性、真实性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47B2A1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52856D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0C45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97" w:type="dxa"/>
            <w:vAlign w:val="center"/>
          </w:tcPr>
          <w:p w14:paraId="15EEBF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支出进度合理性自查</w:t>
            </w:r>
          </w:p>
        </w:tc>
        <w:tc>
          <w:tcPr>
            <w:tcW w:w="8452" w:type="dxa"/>
            <w:vAlign w:val="center"/>
          </w:tcPr>
          <w:p w14:paraId="5DB3F130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核对项目支出时间进度与研究周期、任务节点匹配性，排查项目初期大额支出、结题后资金长期闲置等不合理情况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vAlign w:val="center"/>
          </w:tcPr>
          <w:p w14:paraId="74BCD5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63511B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tr w14:paraId="3780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397" w:type="dxa"/>
            <w:vAlign w:val="center"/>
          </w:tcPr>
          <w:p w14:paraId="59E0F2D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8452" w:type="dxa"/>
            <w:vAlign w:val="center"/>
          </w:tcPr>
          <w:p w14:paraId="472B397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其他问题。</w:t>
            </w:r>
          </w:p>
        </w:tc>
        <w:tc>
          <w:tcPr>
            <w:tcW w:w="3109" w:type="dxa"/>
            <w:vAlign w:val="center"/>
          </w:tcPr>
          <w:p w14:paraId="4D4FED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</w:p>
          <w:p w14:paraId="47F690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</w:p>
        </w:tc>
      </w:tr>
      <w:bookmarkEnd w:id="0"/>
    </w:tbl>
    <w:p w14:paraId="6B627E10">
      <w:pPr>
        <w:rPr>
          <w:rFonts w:ascii="仿宋" w:hAnsi="仿宋" w:eastAsia="仿宋" w:cs="仿宋"/>
          <w:sz w:val="24"/>
        </w:rPr>
      </w:pPr>
    </w:p>
    <w:p w14:paraId="409D512A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7F47"/>
    <w:rsid w:val="1561337F"/>
    <w:rsid w:val="2B2414BE"/>
    <w:rsid w:val="2B65486C"/>
    <w:rsid w:val="3F695EA7"/>
    <w:rsid w:val="438C2802"/>
    <w:rsid w:val="43B81E71"/>
    <w:rsid w:val="4D451450"/>
    <w:rsid w:val="56080E28"/>
    <w:rsid w:val="60F82E2D"/>
    <w:rsid w:val="70C867A5"/>
    <w:rsid w:val="77B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800</Characters>
  <Lines>0</Lines>
  <Paragraphs>0</Paragraphs>
  <TotalTime>6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2026-06-23T01:24:00Z</dcterms:created>
  <dc:creator>hp</dc:creator>
  <cp:lastModifiedBy>苏彩云</cp:lastModifiedBy>
  <dcterms:modified xsi:type="dcterms:W3CDTF">2026-06-25T07:51:21Z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eyJoZGlkIjoiNTE5NmMxNDkxMWYwODA3NTA5Yjc4MDY3MWU0MjEyODMiLCJ1c2VySWQiOiIxNzY5NTQyOTk4In0=</vt:lpwstr>
  </property>
  <property fmtid="{D5CDD505-2E9C-101B-9397-08002B2CF9AE}" pid="4" name="ICV">
    <vt:lpwstr>B613EE146D3F40D3B773B1EDA96DA6AE_13</vt:lpwstr>
  </property>
</Properties>
</file>